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9C" w:rsidRPr="005C439C" w:rsidRDefault="005C439C" w:rsidP="005C439C">
      <w:pPr>
        <w:widowControl/>
        <w:spacing w:before="100" w:beforeAutospacing="1" w:after="100" w:afterAutospacing="1" w:line="450" w:lineRule="atLeast"/>
        <w:jc w:val="center"/>
        <w:outlineLvl w:val="0"/>
        <w:rPr>
          <w:rFonts w:ascii="微软雅黑" w:eastAsia="微软雅黑" w:hAnsi="微软雅黑" w:cs="Tahoma"/>
          <w:b/>
          <w:bCs/>
          <w:color w:val="006997"/>
          <w:kern w:val="36"/>
          <w:sz w:val="36"/>
          <w:szCs w:val="36"/>
        </w:rPr>
      </w:pPr>
      <w:r w:rsidRPr="005C439C">
        <w:rPr>
          <w:rFonts w:ascii="微软雅黑" w:eastAsia="微软雅黑" w:hAnsi="微软雅黑" w:cs="Tahoma" w:hint="eastAsia"/>
          <w:b/>
          <w:bCs/>
          <w:color w:val="006997"/>
          <w:kern w:val="36"/>
          <w:sz w:val="36"/>
          <w:szCs w:val="36"/>
        </w:rPr>
        <w:t xml:space="preserve">华东师范大学硕士专业学位论文撰写基本要求（2015） </w:t>
      </w:r>
    </w:p>
    <w:p w:rsidR="005C439C" w:rsidRDefault="005C439C" w:rsidP="005C439C">
      <w:pPr>
        <w:pStyle w:val="a7"/>
        <w:snapToGrid w:val="0"/>
        <w:spacing w:line="345" w:lineRule="atLeast"/>
        <w:ind w:firstLine="420"/>
        <w:rPr>
          <w:rFonts w:cs="Tahoma" w:hint="eastAsia"/>
          <w:color w:val="666666"/>
        </w:rPr>
      </w:pPr>
      <w:r>
        <w:rPr>
          <w:rFonts w:cs="Tahoma" w:hint="eastAsia"/>
          <w:color w:val="666666"/>
        </w:rPr>
        <w:t>现转发研究生院学位办关于《</w:t>
      </w:r>
      <w:r w:rsidRPr="005C439C">
        <w:rPr>
          <w:rFonts w:cs="Tahoma" w:hint="eastAsia"/>
          <w:color w:val="666666"/>
        </w:rPr>
        <w:t>华东师范大学硕士专业学位论文撰写基本要求</w:t>
      </w:r>
      <w:r>
        <w:rPr>
          <w:rFonts w:cs="Tahoma" w:hint="eastAsia"/>
          <w:color w:val="666666"/>
        </w:rPr>
        <w:t>》</w:t>
      </w:r>
      <w:r w:rsidR="00556150">
        <w:rPr>
          <w:rFonts w:cs="Tahoma" w:hint="eastAsia"/>
          <w:color w:val="666666"/>
        </w:rPr>
        <w:t>，详情请见研究生院网页</w:t>
      </w:r>
      <w:hyperlink r:id="rId6" w:history="1">
        <w:r w:rsidR="00556150" w:rsidRPr="00AD0A17">
          <w:rPr>
            <w:rStyle w:val="a5"/>
            <w:rFonts w:cs="Tahoma"/>
          </w:rPr>
          <w:t>http://www.yjsy.ecnu.edu.cn/f8/27/c3602a63527/page.htm</w:t>
        </w:r>
      </w:hyperlink>
      <w:r w:rsidR="00556150">
        <w:rPr>
          <w:rFonts w:cs="Tahoma" w:hint="eastAsia"/>
          <w:color w:val="666666"/>
        </w:rPr>
        <w:t>：</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为保障我校硕士专业学位论文质量，规范硕士专业学位论文格式，促进硕士专业学位论文的撰写、收集、存储、加工、检索和利用，根据国家标准《学位论文编写规则》（GB/T7713.1-2006），结合我校实际，特制定本要求。</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一、学位论文的基本要求</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1、硕士专业学位论文，应表明作者在本专业学位类别（领域）中掌握了较坚实的基础理论和较系统的专业知识，具有承担专门技术工作的能力。</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2、硕士专业学位论文是学位申请者本人在导师指导下独立完成的研究成果，可根据不同专业学位类别的培养目标和培养方式，采用调研报告、规划设计、产品开发、案例分析、项目企划、文艺评论或艺术作品阐释等多种形式。学位论文必须观点明确，立论正确，推理严谨，数据可靠，层次分明，文字通畅。</w:t>
      </w:r>
    </w:p>
    <w:p w:rsidR="005C439C" w:rsidRDefault="005C439C" w:rsidP="005C439C">
      <w:pPr>
        <w:pStyle w:val="a7"/>
        <w:snapToGrid w:val="0"/>
        <w:spacing w:line="345" w:lineRule="atLeast"/>
        <w:ind w:firstLine="405"/>
        <w:rPr>
          <w:rFonts w:ascii="Tahoma" w:hAnsi="Tahoma" w:cs="Tahoma"/>
          <w:color w:val="666666"/>
        </w:rPr>
      </w:pPr>
      <w:r>
        <w:rPr>
          <w:rFonts w:cs="Tahoma" w:hint="eastAsia"/>
          <w:color w:val="666666"/>
        </w:rPr>
        <w:t>文字型论文一般不少于</w:t>
      </w:r>
      <w:r>
        <w:rPr>
          <w:rFonts w:ascii="Times New Roman" w:hAnsi="Times New Roman" w:cs="Times New Roman"/>
          <w:color w:val="666666"/>
        </w:rPr>
        <w:t>1.5</w:t>
      </w:r>
      <w:r>
        <w:rPr>
          <w:rFonts w:cs="Tahoma" w:hint="eastAsia"/>
          <w:color w:val="666666"/>
        </w:rPr>
        <w:t>万字（艺术硕士除外）；其他形式的论文要求由各专业学位评定小组根据国家和上海市相关规定，结合本专业学位的特点制定。上海市硕士专业学位论文评价标准和评价细则可参阅研究生院网站。</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3、学位论文应遵守学术道德，符合学术规范，不得抄袭和剽窃他人成果。</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4、除学科教学（语文、历史）等领域的学位论文中可能涉及古文字外，学位论文一般应采用国家正式公布实施的简化汉字。论文中采用的术语、符号、代号在全文中必须统一，并符合规范化的要求。</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二、学位论文的基本结构</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学位论文基本结构包括前置部分、主体部分和结尾部分。</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（一）前置部分</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1.封面</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2.封面的英文翻译</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3.原创性声明和授权使用声明</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lastRenderedPageBreak/>
        <w:t>4.答辩委员会成员</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5.摘要及关键词页</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6.目录页</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7.插图和附表页清单（可根据需要）</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（二）主体部分：</w:t>
      </w:r>
      <w:r>
        <w:rPr>
          <w:rFonts w:cs="Tahoma" w:hint="eastAsia"/>
          <w:color w:val="666666"/>
        </w:rPr>
        <w:t>论文的主体论述部分</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（三）结尾部分</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1.参考文献</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2.附录（可根据需要）</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3.后记</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4.作者简历及在学期间所取得的科研成果（可根据需要）</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三、编写规范与要求</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（一）前置部分</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1、封面</w:t>
      </w:r>
      <w:r>
        <w:rPr>
          <w:rFonts w:cs="Tahoma" w:hint="eastAsia"/>
          <w:color w:val="666666"/>
        </w:rPr>
        <w:t>：封面包括分类号、密级、学校代码、学位申请者的学号、校名、校徽、学位论文中文题目、学位申请者姓名、论文指导教师、院系名称、专业学位类别、专业学位领域、完成时间等。采用学校统一印制的学位论文封面。封面内页有中英文各一张。封面左上角应明确标志出下列信息：</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xxxx届硕士专业学位研究生学位论文（全日制研究生）或</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xxxx年度在职攻读硕士专业学位学位论文（在职攻读专业学位人员）</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分类号：</w:t>
      </w:r>
      <w:r>
        <w:rPr>
          <w:rFonts w:cs="Tahoma" w:hint="eastAsia"/>
          <w:color w:val="666666"/>
        </w:rPr>
        <w:t>不填写。</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密级</w:t>
      </w:r>
      <w:r>
        <w:rPr>
          <w:rFonts w:cs="Tahoma" w:hint="eastAsia"/>
          <w:color w:val="666666"/>
        </w:rPr>
        <w:t>：仅限于涉密学位论文（论文课题来源于国防军工项目或涉及国家秘密、国家安全等）填写，密级应根据涉密学位论文确定，分为机密、秘密和内部三级，并注明保密期限（根据学校保密委员会和学位办批准的保密期限填写）；非涉密论文不得填写密级。</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学校代码</w:t>
      </w:r>
      <w:r>
        <w:rPr>
          <w:rFonts w:cs="Tahoma" w:hint="eastAsia"/>
          <w:color w:val="666666"/>
        </w:rPr>
        <w:t>：10269</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作者学号</w:t>
      </w:r>
      <w:r>
        <w:rPr>
          <w:rFonts w:cs="Tahoma" w:hint="eastAsia"/>
          <w:color w:val="666666"/>
        </w:rPr>
        <w:t>：填写11位阿拉伯数字组成的学号。</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lastRenderedPageBreak/>
        <w:t>论文题目</w:t>
      </w:r>
      <w:r>
        <w:rPr>
          <w:rFonts w:cs="Tahoma" w:hint="eastAsia"/>
          <w:color w:val="666666"/>
        </w:rPr>
        <w:t>：应准确概括整个论文的核心内容，简明扼要，一般不超过60个汉字，英文题目翻译应简短准确。必要时可加副标题。</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院系名称</w:t>
      </w:r>
      <w:r>
        <w:rPr>
          <w:rFonts w:cs="Tahoma" w:hint="eastAsia"/>
          <w:color w:val="666666"/>
        </w:rPr>
        <w:t>：申请人所在培养单位的名称，应使用学校规定的规范的院系（所、中心、基地等）的规范名称。</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专业学位类别、专业学位领域：</w:t>
      </w:r>
      <w:r>
        <w:rPr>
          <w:rFonts w:cs="Tahoma" w:hint="eastAsia"/>
          <w:color w:val="666666"/>
        </w:rPr>
        <w:t>必须规范填写，见《华东师范大学专业学位与人才培养目录》。</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论文指导教师：</w:t>
      </w:r>
      <w:r>
        <w:rPr>
          <w:rFonts w:cs="Tahoma" w:hint="eastAsia"/>
          <w:color w:val="666666"/>
        </w:rPr>
        <w:t>可填写校内、校外导师姓名；必须填写校内导师姓名。</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2、封面的英文翻译</w:t>
      </w:r>
      <w:r>
        <w:rPr>
          <w:rFonts w:cs="Tahoma" w:hint="eastAsia"/>
          <w:color w:val="666666"/>
        </w:rPr>
        <w:t>：对封面的英文翻译。</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3、声明页</w:t>
      </w:r>
      <w:r>
        <w:rPr>
          <w:rFonts w:cs="Tahoma" w:hint="eastAsia"/>
          <w:color w:val="666666"/>
        </w:rPr>
        <w:t>：学位论文原创性声明由论文作者亲笔签名，授权使用声明由论文作者、导师亲笔签名，两个声明放置于一页，模板可在研究生院网页下载。</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4、答辩委员会成员</w:t>
      </w:r>
      <w:r>
        <w:rPr>
          <w:rFonts w:cs="Tahoma" w:hint="eastAsia"/>
          <w:color w:val="666666"/>
        </w:rPr>
        <w:t>：以表格形式列出答辩委员会成员的姓名、职称、单位等信息，并注明答辩委员会主席。</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5、摘要及关键词：</w:t>
      </w:r>
      <w:r>
        <w:rPr>
          <w:rFonts w:cs="Tahoma" w:hint="eastAsia"/>
          <w:color w:val="666666"/>
        </w:rPr>
        <w:t>摘要包括中文摘要、英文摘要两部分。摘要是论文内容的总结概括，应简要说明论文的研究目的、基本内容、研究方法、创新性成果及其实际意义等，突出硕士专业学位论文作者运用学科领域基本理论和基础知识分析、解决实际问题的能力。不宜使用公式、图表，不标注引用文献。论文摘要的字数一般为300-500。英文摘要应与中文摘要内容一致。摘要后另起一行，列出3-5个关键词。关键词应体现论文特色，具有语义性，在论文中有明确的出处。</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6、目录页</w:t>
      </w:r>
      <w:r>
        <w:rPr>
          <w:rFonts w:cs="Tahoma" w:hint="eastAsia"/>
          <w:color w:val="666666"/>
        </w:rPr>
        <w:t>：论文中章节标题的集合。包括序言/前言(可根据需要)、章节标题的序号和名称、结论/结语(可根据需要)、参考文献、附录、后记、作者简历及在学期间所取得的科研、实践成果等。章节的标题只列到节。</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7、插图和附表清单</w:t>
      </w:r>
      <w:r>
        <w:rPr>
          <w:rFonts w:cs="Tahoma" w:hint="eastAsia"/>
          <w:color w:val="666666"/>
        </w:rPr>
        <w:t>：论文中如图表较多，可以分别列出清单于目录页之后。图的清单应有序号、图题和页码，表的清单应有序号、表题和页码。</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（二）主体部分</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论文的主体部分一般应用章节体。由于涉及不同的学位类别和领域，在选题、研究方法、结论表达方式等方面有很大的差异，学校不作统一规定。但论文主体论述部分应层次分明、数据可靠、图表规范，文字简炼、说明透彻、推理严谨、立论正确。论文中如出现非通用性的新名词、新术语、新概念，应作相应解释。</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lastRenderedPageBreak/>
        <w:t>1、引文标注：</w:t>
      </w:r>
      <w:r>
        <w:rPr>
          <w:rFonts w:cs="Tahoma" w:hint="eastAsia"/>
          <w:color w:val="666666"/>
        </w:rPr>
        <w:t>论文中的引文标注应采用顺序编码制，采用“脚注”方式放置于正文每页的最下方。引文必须作注释，不能只列参考文献而对引用文字不注明出处，应注明所引文字的页码。注释格式示例：</w:t>
      </w:r>
    </w:p>
    <w:p w:rsidR="005C439C" w:rsidRDefault="005C439C" w:rsidP="005C439C">
      <w:pPr>
        <w:pStyle w:val="a7"/>
        <w:snapToGrid w:val="0"/>
        <w:spacing w:line="345" w:lineRule="atLeast"/>
        <w:ind w:firstLine="420"/>
        <w:rPr>
          <w:rFonts w:ascii="Tahoma" w:hAnsi="Tahoma" w:cs="Tahoma"/>
          <w:color w:val="666666"/>
        </w:rPr>
      </w:pPr>
      <w:r>
        <w:rPr>
          <w:rFonts w:ascii="楷体" w:eastAsia="楷体" w:hAnsi="楷体" w:cs="Tahoma" w:hint="eastAsia"/>
          <w:color w:val="666666"/>
        </w:rPr>
        <w:t>中国标准研究中心等.GB/T1.1-2000，标准化工作导则，北京：中国标准出版社，2001，第12页。</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2、注释：</w:t>
      </w:r>
      <w:r>
        <w:rPr>
          <w:rFonts w:cs="Tahoma" w:hint="eastAsia"/>
          <w:color w:val="666666"/>
        </w:rPr>
        <w:t>当论文中的字、词或短语，需要进一步加以说明，而又没有具体的文献来源时，可以用注释。一般在社会科学中使用较多。注释格式示例：</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这是包含公民隐私权的最重要的国际人权法渊源。我国是该宣言的主要起草国之一，也是最早批准该宣言的国家。</w:t>
      </w:r>
      <w:bookmarkStart w:id="0" w:name="_ftnref1"/>
      <w:r>
        <w:rPr>
          <w:rFonts w:cs="Tahoma"/>
          <w:color w:val="666666"/>
        </w:rPr>
        <w:fldChar w:fldCharType="begin"/>
      </w:r>
      <w:r>
        <w:rPr>
          <w:rFonts w:cs="Tahoma"/>
          <w:color w:val="666666"/>
        </w:rPr>
        <w:instrText xml:space="preserve"> HYPERLINK "http://www.yjsy.ecnu.edu.cn/f8/27/c3602a63527/page.htm" \l "_ftn1" </w:instrText>
      </w:r>
      <w:r>
        <w:rPr>
          <w:rFonts w:cs="Tahoma"/>
          <w:color w:val="666666"/>
        </w:rPr>
        <w:fldChar w:fldCharType="separate"/>
      </w:r>
      <w:r>
        <w:rPr>
          <w:rStyle w:val="a5"/>
          <w:rFonts w:cs="Tahoma" w:hint="eastAsia"/>
          <w:sz w:val="21"/>
          <w:szCs w:val="21"/>
        </w:rPr>
        <w:t>[1]</w:t>
      </w:r>
      <w:r>
        <w:rPr>
          <w:rFonts w:cs="Tahoma"/>
          <w:color w:val="666666"/>
        </w:rPr>
        <w:fldChar w:fldCharType="end"/>
      </w:r>
      <w:bookmarkEnd w:id="0"/>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3、页码、页眉：</w:t>
      </w:r>
      <w:r>
        <w:rPr>
          <w:rFonts w:cs="Tahoma" w:hint="eastAsia"/>
          <w:color w:val="666666"/>
        </w:rPr>
        <w:t>学位论文的页码，前置部分采用罗马数字单独编连续码，正文和结尾部分用阿拉伯数字编连续码。双面复印时页码分别按左右侧排列。页眉一般应写明“华东师范大学硕士专业学位论文”字样。</w:t>
      </w:r>
    </w:p>
    <w:p w:rsidR="005C439C" w:rsidRDefault="005C439C" w:rsidP="005C439C">
      <w:pPr>
        <w:pStyle w:val="a7"/>
        <w:snapToGrid w:val="0"/>
        <w:spacing w:line="345" w:lineRule="atLeast"/>
        <w:rPr>
          <w:rFonts w:ascii="Tahoma" w:hAnsi="Tahoma" w:cs="Tahoma"/>
          <w:color w:val="666666"/>
        </w:rPr>
      </w:pPr>
      <w:r>
        <w:rPr>
          <w:rStyle w:val="a8"/>
          <w:rFonts w:cs="Tahoma" w:hint="eastAsia"/>
          <w:color w:val="666666"/>
        </w:rPr>
        <w:t>（三）结尾部分</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1、参考文献</w:t>
      </w:r>
      <w:r>
        <w:rPr>
          <w:rFonts w:cs="Tahoma" w:hint="eastAsia"/>
          <w:color w:val="666666"/>
        </w:rPr>
        <w:t>：参考文献是文中引用的有具体文字来源的文献集合，其著录项目和著录格式遵照国家标准《文后参考文献著录规则》（GB/T7714-2005）执行。参考文献应置于正文后，并另起页。所有被引用文献均要列入参考文献中。参考文献的排序可按照著作出版年月，也可以按文献责任者姓名的拉丁字母顺序。</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各种主要参考文献按如下格式编排：</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专著</w:t>
      </w:r>
      <w:r>
        <w:rPr>
          <w:rFonts w:cs="Tahoma" w:hint="eastAsia"/>
          <w:color w:val="666666"/>
        </w:rPr>
        <w:t>：作者.题名[文献类型标志].出版地：出版者，出版年份：起止页码。</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格式示例：[1]余敏.出版集团研究[M].北京：中国书籍出版社，2001:179-193.</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学术期刊（连续出版物）</w:t>
      </w:r>
      <w:r>
        <w:rPr>
          <w:rFonts w:cs="Tahoma" w:hint="eastAsia"/>
          <w:color w:val="666666"/>
        </w:rPr>
        <w:t>：作者.题名[文献类型标志].年，卷（期）号，起止页码。</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格式示例：[1]中国图书馆学会.图书馆学通讯[J].1957,第45期，48-53.</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学位论文</w:t>
      </w:r>
      <w:r>
        <w:rPr>
          <w:rFonts w:cs="Tahoma" w:hint="eastAsia"/>
          <w:color w:val="666666"/>
        </w:rPr>
        <w:t>：作者.论文题目.[博（硕）士学位论文] 授予单位所在地：授予单位，授予年份，起止页码。</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格式示例：[1]张志祥.间断动力系统的随机扰动及其在守恒律方程中的应用[博士学位论文]，北京：北京大学，1998,59-63.</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专利</w:t>
      </w:r>
      <w:r>
        <w:rPr>
          <w:rFonts w:cs="Tahoma" w:hint="eastAsia"/>
          <w:color w:val="666666"/>
        </w:rPr>
        <w:t>：专利申请者或所有者.专利名称：专利国别，专利号.公开日期。</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lastRenderedPageBreak/>
        <w:t>格式示例：[1]刘加林.多功能一次性压舌板：中国，92214985.2.1993-04-14.</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电子文献</w:t>
      </w:r>
      <w:r>
        <w:rPr>
          <w:rFonts w:cs="Tahoma" w:hint="eastAsia"/>
          <w:color w:val="666666"/>
        </w:rPr>
        <w:t>：作者.题名.出版地，出版日期.获取和访问路径。</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格式示例：[1]江向东.互联网环境下的信息处理与图书管理系统解决方案.情报学报，2000-01-18,.http://www.chinainfo.gov.cn.</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2、附录：</w:t>
      </w:r>
      <w:r>
        <w:rPr>
          <w:rFonts w:cs="Tahoma" w:hint="eastAsia"/>
          <w:color w:val="666666"/>
        </w:rPr>
        <w:t>附录是正文主体的补充，并不是必须的。下列内容可作为附录编于论文后：由于篇幅过大，或取材于复制件不便编入正文的材料、数据、问卷等；不便于编入正文的罕见珍贵材料；对一般读者并非必要阅读，但对本专业同行有参考价值的资料；正文中未被引用但被阅读或具有补充信息的文献；某些重要的原始数据、数学推导、结构图、统计表、计算机打印输出件等。</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3、后记：</w:t>
      </w:r>
      <w:r>
        <w:rPr>
          <w:rFonts w:cs="Tahoma" w:hint="eastAsia"/>
          <w:color w:val="666666"/>
        </w:rPr>
        <w:t>后记主要叙述与学位论文写作工作有关的其他内容，包括致谢等。字体应和论文正文有所区别，篇幅以一页纸为限。</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4、在学期间所取得的科研、实践成果：</w:t>
      </w:r>
      <w:r>
        <w:rPr>
          <w:rFonts w:cs="Tahoma" w:hint="eastAsia"/>
          <w:color w:val="666666"/>
        </w:rPr>
        <w:t>可根据需要编写。</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四、打印规格与装订要求</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1.字号字体：</w:t>
      </w:r>
      <w:r>
        <w:rPr>
          <w:rFonts w:cs="Tahoma" w:hint="eastAsia"/>
          <w:color w:val="666666"/>
        </w:rPr>
        <w:t>一级标题用3号粗黑体；二级标题用4号粗黑体；三级标题用小4号粗黑体。正文内容用小4号宋体。其他部分的字体应和正文字体有所区别。</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2.排版打印</w:t>
      </w:r>
      <w:r>
        <w:rPr>
          <w:rFonts w:cs="Tahoma" w:hint="eastAsia"/>
          <w:color w:val="666666"/>
        </w:rPr>
        <w:t>：论文统一按word格式A4纸（“页面设置”按word默认值）排版，字符间距为标准，行距为25磅；双面打印。</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3.装订：</w:t>
      </w:r>
      <w:r>
        <w:rPr>
          <w:rFonts w:cs="Tahoma" w:hint="eastAsia"/>
          <w:color w:val="666666"/>
        </w:rPr>
        <w:t>依次按照封面的英文翻译、学位论文原创性声明、授权使用声明、学位论文答辩委员会成员名单、论文摘要及关键词、目录、正文、附录、参考文献、后记的顺序，用学校统一印制的学位论文封面线装或热胶装订成册，不能使用钉子、简易文件夹装订。</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4.论文书脊：</w:t>
      </w:r>
      <w:r>
        <w:rPr>
          <w:rFonts w:cs="Tahoma" w:hint="eastAsia"/>
          <w:color w:val="666666"/>
        </w:rPr>
        <w:t>为便于学位论文的管理，装订时应有清晰的论文书脊，须写明“华东师范大学”、论文题目、作者姓名及学位申请年份的字样。</w:t>
      </w:r>
    </w:p>
    <w:p w:rsidR="005C439C" w:rsidRDefault="005C439C" w:rsidP="005C439C">
      <w:pPr>
        <w:pStyle w:val="a7"/>
        <w:snapToGrid w:val="0"/>
        <w:spacing w:line="345" w:lineRule="atLeast"/>
        <w:ind w:firstLine="420"/>
        <w:rPr>
          <w:rFonts w:ascii="Tahoma" w:hAnsi="Tahoma" w:cs="Tahoma"/>
          <w:color w:val="666666"/>
        </w:rPr>
      </w:pPr>
      <w:r>
        <w:rPr>
          <w:rStyle w:val="a8"/>
          <w:rFonts w:cs="Tahoma" w:hint="eastAsia"/>
          <w:color w:val="666666"/>
        </w:rPr>
        <w:t>五、报送的册数与要求</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硕士专业学位论文应按导师、论文评阅人、答辩委员会成员每人1本，以及向学校、培养单位相关部门提交论文等要求，确定打印或复印的册数，一般应有10-15本。</w:t>
      </w:r>
    </w:p>
    <w:p w:rsidR="005C439C" w:rsidRDefault="005C439C" w:rsidP="005C439C">
      <w:pPr>
        <w:pStyle w:val="a7"/>
        <w:snapToGrid w:val="0"/>
        <w:spacing w:line="345" w:lineRule="atLeast"/>
        <w:ind w:firstLine="420"/>
        <w:rPr>
          <w:rFonts w:ascii="Tahoma" w:hAnsi="Tahoma" w:cs="Tahoma"/>
          <w:color w:val="666666"/>
        </w:rPr>
      </w:pPr>
      <w:r>
        <w:rPr>
          <w:rFonts w:cs="Tahoma" w:hint="eastAsia"/>
          <w:color w:val="666666"/>
        </w:rPr>
        <w:t>所有获得硕士专业学位的研究生，在离校前都应按学校图书馆的要求提交与印刷版完全一致的电子文本，内容包括：封面、原创性声明和著作权使用声明、答辩委员会成员、摘要、目次、正文及参考文献、后记等。电子文本的文件格式为PDF文件。（具体要求请参见华东师范大学图</w:t>
      </w:r>
      <w:r>
        <w:rPr>
          <w:rFonts w:cs="Tahoma" w:hint="eastAsia"/>
          <w:color w:val="666666"/>
        </w:rPr>
        <w:lastRenderedPageBreak/>
        <w:t>书馆主页—硕/博论文递交）；同时，应按学校档案馆的要求提交论文中文封面页及声明页两页材料。</w:t>
      </w:r>
    </w:p>
    <w:p w:rsidR="00666D71" w:rsidRDefault="005C439C" w:rsidP="005C439C">
      <w:pPr>
        <w:pStyle w:val="a7"/>
        <w:snapToGrid w:val="0"/>
        <w:spacing w:line="345" w:lineRule="atLeast"/>
        <w:ind w:firstLine="420"/>
        <w:rPr>
          <w:rStyle w:val="a8"/>
          <w:rFonts w:cs="Tahoma" w:hint="eastAsia"/>
          <w:color w:val="666666"/>
        </w:rPr>
      </w:pPr>
      <w:r>
        <w:rPr>
          <w:rStyle w:val="a8"/>
          <w:rFonts w:cs="Tahoma" w:hint="eastAsia"/>
          <w:color w:val="666666"/>
        </w:rPr>
        <w:t>本要求自颁发之日起实施，解释权归华东师范大学专业学位评定分委员会。</w:t>
      </w:r>
    </w:p>
    <w:p w:rsidR="005C439C" w:rsidRPr="005C439C" w:rsidRDefault="005C439C" w:rsidP="005C439C">
      <w:pPr>
        <w:pStyle w:val="a7"/>
        <w:snapToGrid w:val="0"/>
        <w:spacing w:line="345" w:lineRule="atLeast"/>
        <w:jc w:val="right"/>
        <w:rPr>
          <w:rFonts w:ascii="Tahoma" w:hAnsi="Tahoma" w:cs="Tahoma"/>
          <w:color w:val="666666"/>
        </w:rPr>
      </w:pPr>
      <w:r>
        <w:rPr>
          <w:rStyle w:val="a8"/>
          <w:rFonts w:cs="Tahoma" w:hint="eastAsia"/>
          <w:color w:val="666666"/>
        </w:rPr>
        <w:t>研究生院学位办</w:t>
      </w:r>
    </w:p>
    <w:sectPr w:rsidR="005C439C" w:rsidRPr="005C439C" w:rsidSect="003048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527" w:rsidRDefault="00220527" w:rsidP="00DA03F1">
      <w:r>
        <w:separator/>
      </w:r>
    </w:p>
  </w:endnote>
  <w:endnote w:type="continuationSeparator" w:id="1">
    <w:p w:rsidR="00220527" w:rsidRDefault="00220527" w:rsidP="00DA03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527" w:rsidRDefault="00220527" w:rsidP="00DA03F1">
      <w:r>
        <w:separator/>
      </w:r>
    </w:p>
  </w:footnote>
  <w:footnote w:type="continuationSeparator" w:id="1">
    <w:p w:rsidR="00220527" w:rsidRDefault="00220527" w:rsidP="00DA03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03F1"/>
    <w:rsid w:val="00220527"/>
    <w:rsid w:val="0030489B"/>
    <w:rsid w:val="003F4BAD"/>
    <w:rsid w:val="00556150"/>
    <w:rsid w:val="005C439C"/>
    <w:rsid w:val="00666D71"/>
    <w:rsid w:val="00B83B71"/>
    <w:rsid w:val="00DA03F1"/>
    <w:rsid w:val="00FB42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9B"/>
    <w:pPr>
      <w:widowControl w:val="0"/>
      <w:jc w:val="both"/>
    </w:pPr>
  </w:style>
  <w:style w:type="paragraph" w:styleId="1">
    <w:name w:val="heading 1"/>
    <w:basedOn w:val="a"/>
    <w:link w:val="1Char"/>
    <w:uiPriority w:val="9"/>
    <w:qFormat/>
    <w:rsid w:val="005C439C"/>
    <w:pPr>
      <w:widowControl/>
      <w:spacing w:before="100" w:beforeAutospacing="1" w:after="100" w:afterAutospacing="1" w:line="450" w:lineRule="atLeast"/>
      <w:jc w:val="left"/>
      <w:outlineLvl w:val="0"/>
    </w:pPr>
    <w:rPr>
      <w:rFonts w:ascii="微软雅黑" w:eastAsia="微软雅黑" w:hAnsi="微软雅黑" w:cs="宋体"/>
      <w:b/>
      <w:bCs/>
      <w:color w:val="006997"/>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03F1"/>
    <w:rPr>
      <w:sz w:val="18"/>
      <w:szCs w:val="18"/>
    </w:rPr>
  </w:style>
  <w:style w:type="paragraph" w:styleId="a4">
    <w:name w:val="footer"/>
    <w:basedOn w:val="a"/>
    <w:link w:val="Char0"/>
    <w:uiPriority w:val="99"/>
    <w:semiHidden/>
    <w:unhideWhenUsed/>
    <w:rsid w:val="00DA03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03F1"/>
    <w:rPr>
      <w:sz w:val="18"/>
      <w:szCs w:val="18"/>
    </w:rPr>
  </w:style>
  <w:style w:type="character" w:styleId="a5">
    <w:name w:val="Hyperlink"/>
    <w:basedOn w:val="a0"/>
    <w:uiPriority w:val="99"/>
    <w:unhideWhenUsed/>
    <w:rsid w:val="00666D71"/>
    <w:rPr>
      <w:color w:val="0000FF" w:themeColor="hyperlink"/>
      <w:u w:val="single"/>
    </w:rPr>
  </w:style>
  <w:style w:type="character" w:styleId="a6">
    <w:name w:val="FollowedHyperlink"/>
    <w:basedOn w:val="a0"/>
    <w:uiPriority w:val="99"/>
    <w:semiHidden/>
    <w:unhideWhenUsed/>
    <w:rsid w:val="005C439C"/>
    <w:rPr>
      <w:color w:val="800080" w:themeColor="followedHyperlink"/>
      <w:u w:val="single"/>
    </w:rPr>
  </w:style>
  <w:style w:type="character" w:customStyle="1" w:styleId="1Char">
    <w:name w:val="标题 1 Char"/>
    <w:basedOn w:val="a0"/>
    <w:link w:val="1"/>
    <w:uiPriority w:val="9"/>
    <w:rsid w:val="005C439C"/>
    <w:rPr>
      <w:rFonts w:ascii="微软雅黑" w:eastAsia="微软雅黑" w:hAnsi="微软雅黑" w:cs="宋体"/>
      <w:b/>
      <w:bCs/>
      <w:color w:val="006997"/>
      <w:kern w:val="36"/>
      <w:sz w:val="36"/>
      <w:szCs w:val="36"/>
    </w:rPr>
  </w:style>
  <w:style w:type="character" w:customStyle="1" w:styleId="articletitle">
    <w:name w:val="article_title"/>
    <w:basedOn w:val="a0"/>
    <w:rsid w:val="005C439C"/>
  </w:style>
  <w:style w:type="paragraph" w:styleId="a7">
    <w:name w:val="Normal (Web)"/>
    <w:basedOn w:val="a"/>
    <w:uiPriority w:val="99"/>
    <w:unhideWhenUsed/>
    <w:rsid w:val="005C439C"/>
    <w:pPr>
      <w:widowControl/>
      <w:spacing w:before="100" w:beforeAutospacing="1" w:after="315" w:line="315" w:lineRule="atLeast"/>
      <w:jc w:val="left"/>
    </w:pPr>
    <w:rPr>
      <w:rFonts w:ascii="宋体" w:eastAsia="宋体" w:hAnsi="宋体" w:cs="宋体"/>
      <w:kern w:val="0"/>
      <w:sz w:val="20"/>
      <w:szCs w:val="20"/>
    </w:rPr>
  </w:style>
  <w:style w:type="character" w:styleId="a8">
    <w:name w:val="Strong"/>
    <w:basedOn w:val="a0"/>
    <w:uiPriority w:val="22"/>
    <w:qFormat/>
    <w:rsid w:val="005C439C"/>
    <w:rPr>
      <w:b/>
      <w:bCs/>
    </w:rPr>
  </w:style>
</w:styles>
</file>

<file path=word/webSettings.xml><?xml version="1.0" encoding="utf-8"?>
<w:webSettings xmlns:r="http://schemas.openxmlformats.org/officeDocument/2006/relationships" xmlns:w="http://schemas.openxmlformats.org/wordprocessingml/2006/main">
  <w:divs>
    <w:div w:id="488329096">
      <w:bodyDiv w:val="1"/>
      <w:marLeft w:val="0"/>
      <w:marRight w:val="0"/>
      <w:marTop w:val="0"/>
      <w:marBottom w:val="0"/>
      <w:divBdr>
        <w:top w:val="none" w:sz="0" w:space="0" w:color="auto"/>
        <w:left w:val="none" w:sz="0" w:space="0" w:color="auto"/>
        <w:bottom w:val="none" w:sz="0" w:space="0" w:color="auto"/>
        <w:right w:val="none" w:sz="0" w:space="0" w:color="auto"/>
      </w:divBdr>
      <w:divsChild>
        <w:div w:id="1844314533">
          <w:marLeft w:val="0"/>
          <w:marRight w:val="0"/>
          <w:marTop w:val="0"/>
          <w:marBottom w:val="0"/>
          <w:divBdr>
            <w:top w:val="none" w:sz="0" w:space="0" w:color="auto"/>
            <w:left w:val="none" w:sz="0" w:space="0" w:color="auto"/>
            <w:bottom w:val="none" w:sz="0" w:space="0" w:color="auto"/>
            <w:right w:val="none" w:sz="0" w:space="0" w:color="auto"/>
          </w:divBdr>
          <w:divsChild>
            <w:div w:id="119496530">
              <w:marLeft w:val="0"/>
              <w:marRight w:val="0"/>
              <w:marTop w:val="0"/>
              <w:marBottom w:val="0"/>
              <w:divBdr>
                <w:top w:val="none" w:sz="0" w:space="0" w:color="auto"/>
                <w:left w:val="none" w:sz="0" w:space="0" w:color="auto"/>
                <w:bottom w:val="none" w:sz="0" w:space="0" w:color="auto"/>
                <w:right w:val="none" w:sz="0" w:space="0" w:color="auto"/>
              </w:divBdr>
              <w:divsChild>
                <w:div w:id="17814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27728">
      <w:bodyDiv w:val="1"/>
      <w:marLeft w:val="0"/>
      <w:marRight w:val="0"/>
      <w:marTop w:val="0"/>
      <w:marBottom w:val="0"/>
      <w:divBdr>
        <w:top w:val="none" w:sz="0" w:space="0" w:color="auto"/>
        <w:left w:val="none" w:sz="0" w:space="0" w:color="auto"/>
        <w:bottom w:val="none" w:sz="0" w:space="0" w:color="auto"/>
        <w:right w:val="none" w:sz="0" w:space="0" w:color="auto"/>
      </w:divBdr>
      <w:divsChild>
        <w:div w:id="2089497533">
          <w:marLeft w:val="0"/>
          <w:marRight w:val="0"/>
          <w:marTop w:val="0"/>
          <w:marBottom w:val="0"/>
          <w:divBdr>
            <w:top w:val="none" w:sz="0" w:space="0" w:color="auto"/>
            <w:left w:val="none" w:sz="0" w:space="0" w:color="auto"/>
            <w:bottom w:val="none" w:sz="0" w:space="0" w:color="auto"/>
            <w:right w:val="none" w:sz="0" w:space="0" w:color="auto"/>
          </w:divBdr>
          <w:divsChild>
            <w:div w:id="64225580">
              <w:marLeft w:val="0"/>
              <w:marRight w:val="0"/>
              <w:marTop w:val="0"/>
              <w:marBottom w:val="0"/>
              <w:divBdr>
                <w:top w:val="none" w:sz="0" w:space="0" w:color="auto"/>
                <w:left w:val="none" w:sz="0" w:space="0" w:color="auto"/>
                <w:bottom w:val="none" w:sz="0" w:space="0" w:color="auto"/>
                <w:right w:val="none" w:sz="0" w:space="0" w:color="auto"/>
              </w:divBdr>
              <w:divsChild>
                <w:div w:id="20910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jsy.ecnu.edu.cn/f8/27/c3602a63527/page.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jchen</dc:creator>
  <cp:lastModifiedBy>DELL</cp:lastModifiedBy>
  <cp:revision>2</cp:revision>
  <dcterms:created xsi:type="dcterms:W3CDTF">2016-02-25T01:20:00Z</dcterms:created>
  <dcterms:modified xsi:type="dcterms:W3CDTF">2016-02-25T01:20:00Z</dcterms:modified>
</cp:coreProperties>
</file>