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4E93D" w14:textId="77777777" w:rsidR="0068142D" w:rsidRDefault="00456B69">
      <w:pPr>
        <w:jc w:val="center"/>
        <w:rPr>
          <w:rFonts w:ascii="微软雅黑" w:eastAsia="微软雅黑" w:hAnsi="微软雅黑" w:cs="微软雅黑"/>
          <w:b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sz w:val="32"/>
          <w:szCs w:val="32"/>
        </w:rPr>
        <w:t>华东师范大学物理与电子科学学院</w:t>
      </w:r>
    </w:p>
    <w:p w14:paraId="5554B3EF" w14:textId="77777777" w:rsidR="0068142D" w:rsidRDefault="00456B69">
      <w:pPr>
        <w:jc w:val="center"/>
        <w:rPr>
          <w:rFonts w:ascii="微软雅黑" w:eastAsia="微软雅黑" w:hAnsi="微软雅黑" w:cs="微软雅黑"/>
          <w:b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sz w:val="32"/>
          <w:szCs w:val="32"/>
        </w:rPr>
        <w:t>研究生离校外出管理规定</w:t>
      </w:r>
    </w:p>
    <w:p w14:paraId="19C3A438" w14:textId="77777777" w:rsidR="00C94033" w:rsidRDefault="00C94033">
      <w:pPr>
        <w:widowControl/>
        <w:spacing w:line="360" w:lineRule="auto"/>
        <w:ind w:firstLineChars="200" w:firstLine="480"/>
        <w:rPr>
          <w:rFonts w:ascii="微软雅黑" w:eastAsia="微软雅黑" w:hAnsi="微软雅黑" w:cs="宋体"/>
          <w:kern w:val="0"/>
          <w:sz w:val="24"/>
          <w:szCs w:val="24"/>
        </w:rPr>
      </w:pPr>
    </w:p>
    <w:p w14:paraId="48C9032A" w14:textId="77777777" w:rsidR="0068142D" w:rsidRDefault="00456B69">
      <w:pPr>
        <w:widowControl/>
        <w:spacing w:line="360" w:lineRule="auto"/>
        <w:ind w:firstLineChars="200" w:firstLine="480"/>
        <w:rPr>
          <w:rFonts w:ascii="微软雅黑" w:eastAsia="微软雅黑" w:hAnsi="微软雅黑" w:cs="宋体"/>
          <w:kern w:val="0"/>
          <w:sz w:val="24"/>
          <w:szCs w:val="24"/>
        </w:rPr>
      </w:pPr>
      <w:bookmarkStart w:id="0" w:name="_GoBack"/>
      <w:bookmarkEnd w:id="0"/>
      <w:r>
        <w:rPr>
          <w:rFonts w:ascii="微软雅黑" w:eastAsia="微软雅黑" w:hAnsi="微软雅黑" w:cs="宋体" w:hint="eastAsia"/>
          <w:kern w:val="0"/>
          <w:sz w:val="24"/>
          <w:szCs w:val="24"/>
        </w:rPr>
        <w:t>为进一步加强和完善研究生日常管理，维护研究生教学、工作和生活秩序，保障研究生离校外出安全，根据《普通高等学校学生管理规定》(教育部令第41号)以及《华东师范大学研究生学籍管理规定》（2017年修订）等相关规定，结合物理与电子科学学院实际情况，特制定本规定。  </w:t>
      </w:r>
    </w:p>
    <w:p w14:paraId="628B386C" w14:textId="77777777" w:rsidR="0068142D" w:rsidRDefault="00456B69">
      <w:pPr>
        <w:widowControl/>
        <w:spacing w:line="360" w:lineRule="auto"/>
        <w:ind w:firstLine="555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 xml:space="preserve">第一条 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物理与电子科学学院研究生在学习年限内的寒暑假及法定节假日（特指元旦、清明节、劳动节、端午节、中秋节及国庆节等)，因公或者因私外出，或者在工作日离校外出，需参照本规定办理请假手续。</w:t>
      </w:r>
    </w:p>
    <w:p w14:paraId="12008318" w14:textId="77777777" w:rsidR="0068142D" w:rsidRDefault="00456B69">
      <w:pPr>
        <w:widowControl/>
        <w:spacing w:line="360" w:lineRule="auto"/>
        <w:ind w:firstLine="555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 xml:space="preserve">第二条  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因公离校外出主要指参加国内外学术会议，到外单位进行科研项目训练、实验或实践等。因私离校外出主要指回家、探亲以及旅游等。  </w:t>
      </w:r>
    </w:p>
    <w:p w14:paraId="38B1ECDC" w14:textId="77777777" w:rsidR="0068142D" w:rsidRDefault="00456B69">
      <w:pPr>
        <w:widowControl/>
        <w:spacing w:line="360" w:lineRule="auto"/>
        <w:ind w:firstLine="555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 xml:space="preserve">第三条  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研究生只有在寒暑假期可以申请因私出国(境)，其它学习时间段以及法定节假日均不得申请因私出国(境)。  </w:t>
      </w:r>
    </w:p>
    <w:p w14:paraId="1CD89628" w14:textId="77777777" w:rsidR="0068142D" w:rsidRDefault="00456B69">
      <w:pPr>
        <w:widowControl/>
        <w:spacing w:line="360" w:lineRule="auto"/>
        <w:ind w:firstLine="555"/>
        <w:rPr>
          <w:rFonts w:ascii="宋体" w:eastAsia="微软雅黑" w:hAnsi="宋体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 xml:space="preserve">第四条  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研究生外出旅游请假仅限于寒暑假和法定节假日期间，其余时间均不得请假外出旅游。</w:t>
      </w:r>
    </w:p>
    <w:p w14:paraId="3C053507" w14:textId="647006C2" w:rsidR="0068142D" w:rsidRDefault="00456B69">
      <w:pPr>
        <w:widowControl/>
        <w:spacing w:line="360" w:lineRule="auto"/>
        <w:ind w:firstLine="555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 xml:space="preserve">第五条  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研究生在校期间因私外出，由学生填写提交《物理与电子科学学院研究生因私离校外出申请单》(见附件1)，在辅导员和研究生教务秘书处备案。3天以内(含3天)由辅导员审批；4-14天的，由学院分管学生工作的副书记审批；1</w:t>
      </w:r>
      <w:r>
        <w:rPr>
          <w:rFonts w:ascii="微软雅黑" w:eastAsia="微软雅黑" w:hAnsi="微软雅黑" w:cs="宋体"/>
          <w:kern w:val="0"/>
          <w:sz w:val="24"/>
          <w:szCs w:val="24"/>
        </w:rPr>
        <w:t>5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天及其以上的，由学院签报研究生院审批。</w:t>
      </w:r>
    </w:p>
    <w:p w14:paraId="2ED025BC" w14:textId="77777777" w:rsidR="0068142D" w:rsidRDefault="00456B69">
      <w:pPr>
        <w:widowControl/>
        <w:spacing w:line="360" w:lineRule="auto"/>
        <w:ind w:firstLine="555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 xml:space="preserve">第六条  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研究生因公离校外出参加国际学术会议，根据相关管理规定，必须通过学校“出国(境)系统”申请审批，由研究生秘书审核，上报学院分管研究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lastRenderedPageBreak/>
        <w:t>生教学的副院长审批，提交研究生院备案。同时，由学生填写提交《物理与电子科学学院研究生参加国际交流申请表》(见附件2)后，在辅导员和研究生教务秘书处备案。  </w:t>
      </w:r>
    </w:p>
    <w:p w14:paraId="02446F1F" w14:textId="77777777" w:rsidR="0068142D" w:rsidRDefault="00456B69">
      <w:pPr>
        <w:widowControl/>
        <w:spacing w:line="360" w:lineRule="auto"/>
        <w:ind w:firstLine="555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 xml:space="preserve">第七条  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研究生在校期间外出参加国</w:t>
      </w:r>
      <w:proofErr w:type="gramStart"/>
      <w:r>
        <w:rPr>
          <w:rFonts w:ascii="微软雅黑" w:eastAsia="微软雅黑" w:hAnsi="微软雅黑" w:cs="宋体" w:hint="eastAsia"/>
          <w:kern w:val="0"/>
          <w:sz w:val="24"/>
          <w:szCs w:val="24"/>
        </w:rPr>
        <w:t>内学术</w:t>
      </w:r>
      <w:proofErr w:type="gramEnd"/>
      <w:r>
        <w:rPr>
          <w:rFonts w:ascii="微软雅黑" w:eastAsia="微软雅黑" w:hAnsi="微软雅黑" w:cs="宋体" w:hint="eastAsia"/>
          <w:kern w:val="0"/>
          <w:sz w:val="24"/>
          <w:szCs w:val="24"/>
        </w:rPr>
        <w:t>会议或者课题调研等事宜，由学生填写提交《物理与电子科学学院研究生参加国内学术活动申请表》(见附件3)后，在辅导员和研究生教务秘书处备案。  </w:t>
      </w:r>
    </w:p>
    <w:p w14:paraId="1667B93A" w14:textId="77777777" w:rsidR="0068142D" w:rsidRDefault="00456B69">
      <w:pPr>
        <w:widowControl/>
        <w:spacing w:line="360" w:lineRule="auto"/>
        <w:ind w:firstLine="495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 xml:space="preserve">第八条  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研究生在校期间外出实习，由学生填写提交《物理与电子科学学院研究生实习申请表》(见附件4)后，在辅导员和研究生教务秘书处备案。  </w:t>
      </w:r>
    </w:p>
    <w:p w14:paraId="2439AC0F" w14:textId="77777777" w:rsidR="0068142D" w:rsidRDefault="00456B69">
      <w:pPr>
        <w:pStyle w:val="1"/>
        <w:widowControl/>
        <w:shd w:val="clear" w:color="auto" w:fill="FFFFFF"/>
        <w:spacing w:beforeAutospacing="0" w:afterAutospacing="0" w:line="360" w:lineRule="auto"/>
        <w:ind w:firstLineChars="200" w:firstLine="480"/>
        <w:rPr>
          <w:rFonts w:ascii="微软雅黑" w:eastAsia="微软雅黑" w:hAnsi="微软雅黑" w:cs="宋体" w:hint="default"/>
          <w:b w:val="0"/>
          <w:kern w:val="0"/>
          <w:sz w:val="24"/>
          <w:szCs w:val="24"/>
        </w:rPr>
      </w:pPr>
      <w:r>
        <w:rPr>
          <w:rFonts w:ascii="微软雅黑" w:eastAsia="微软雅黑" w:hAnsi="微软雅黑" w:cs="宋体"/>
          <w:kern w:val="0"/>
          <w:sz w:val="24"/>
          <w:szCs w:val="24"/>
        </w:rPr>
        <w:t xml:space="preserve">第九条  </w:t>
      </w:r>
      <w:r>
        <w:rPr>
          <w:rFonts w:ascii="微软雅黑" w:eastAsia="微软雅黑" w:hAnsi="微软雅黑" w:cs="宋体"/>
          <w:b w:val="0"/>
          <w:kern w:val="0"/>
          <w:sz w:val="24"/>
          <w:szCs w:val="24"/>
        </w:rPr>
        <w:t>未经批准擅自离校者，作旷课计算。旷课学时按实际授课时数计算，没有课程时每天按4学时计算。在一学期内无故旷课达到一定数量者，参照《华东师范大学研究生违纪处分办法》，给予相应处分。</w:t>
      </w:r>
    </w:p>
    <w:p w14:paraId="538A7897" w14:textId="77777777" w:rsidR="0068142D" w:rsidRDefault="00456B69">
      <w:pPr>
        <w:widowControl/>
        <w:spacing w:line="360" w:lineRule="auto"/>
        <w:ind w:firstLine="495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>1.旷课累计10节，全院通报批评；</w:t>
      </w:r>
    </w:p>
    <w:p w14:paraId="02411B17" w14:textId="77777777" w:rsidR="0068142D" w:rsidRDefault="00456B69">
      <w:pPr>
        <w:widowControl/>
        <w:spacing w:line="360" w:lineRule="auto"/>
        <w:ind w:firstLine="495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>2.旷课累计11至20节，警告；</w:t>
      </w:r>
    </w:p>
    <w:p w14:paraId="16B8F9DB" w14:textId="77777777" w:rsidR="0068142D" w:rsidRDefault="00456B69">
      <w:pPr>
        <w:widowControl/>
        <w:spacing w:line="360" w:lineRule="auto"/>
        <w:ind w:firstLine="495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>3.旷课累计21至30节，严重警告；</w:t>
      </w:r>
    </w:p>
    <w:p w14:paraId="5155F863" w14:textId="77777777" w:rsidR="0068142D" w:rsidRDefault="00456B69">
      <w:pPr>
        <w:widowControl/>
        <w:spacing w:line="360" w:lineRule="auto"/>
        <w:ind w:firstLine="495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>4.旷课累计31至40节，记过；</w:t>
      </w:r>
    </w:p>
    <w:p w14:paraId="6A26D6CA" w14:textId="77777777" w:rsidR="0068142D" w:rsidRDefault="00456B69">
      <w:pPr>
        <w:widowControl/>
        <w:spacing w:line="360" w:lineRule="auto"/>
        <w:ind w:firstLineChars="200" w:firstLine="480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>5.旷课累计41节及以上，留校察看。</w:t>
      </w:r>
    </w:p>
    <w:p w14:paraId="6F0AE1A4" w14:textId="77777777" w:rsidR="0068142D" w:rsidRDefault="00456B69">
      <w:pPr>
        <w:widowControl/>
        <w:spacing w:line="360" w:lineRule="auto"/>
        <w:ind w:firstLine="555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>如未请假离校连续两</w:t>
      </w:r>
      <w:proofErr w:type="gramStart"/>
      <w:r>
        <w:rPr>
          <w:rFonts w:ascii="微软雅黑" w:eastAsia="微软雅黑" w:hAnsi="微软雅黑" w:cs="宋体" w:hint="eastAsia"/>
          <w:kern w:val="0"/>
          <w:sz w:val="24"/>
          <w:szCs w:val="24"/>
        </w:rPr>
        <w:t>周未</w:t>
      </w:r>
      <w:proofErr w:type="gramEnd"/>
      <w:r>
        <w:rPr>
          <w:rFonts w:ascii="微软雅黑" w:eastAsia="微软雅黑" w:hAnsi="微软雅黑" w:cs="宋体" w:hint="eastAsia"/>
          <w:kern w:val="0"/>
          <w:sz w:val="24"/>
          <w:szCs w:val="24"/>
        </w:rPr>
        <w:t>参加学校规定的教学活动者，予以退学。</w:t>
      </w:r>
    </w:p>
    <w:p w14:paraId="0F7F3DC0" w14:textId="77777777" w:rsidR="0068142D" w:rsidRDefault="00456B69">
      <w:pPr>
        <w:widowControl/>
        <w:spacing w:line="360" w:lineRule="auto"/>
        <w:ind w:firstLineChars="200" w:firstLine="480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 xml:space="preserve">第十条  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本规定解释权归华东师范大学物理与电子科学学院。   </w:t>
      </w:r>
    </w:p>
    <w:p w14:paraId="1F70BB41" w14:textId="77777777" w:rsidR="0068142D" w:rsidRDefault="0068142D">
      <w:pPr>
        <w:widowControl/>
        <w:spacing w:line="360" w:lineRule="auto"/>
        <w:ind w:firstLineChars="200" w:firstLine="480"/>
        <w:rPr>
          <w:rFonts w:ascii="微软雅黑" w:eastAsia="微软雅黑" w:hAnsi="微软雅黑" w:cs="宋体"/>
          <w:kern w:val="0"/>
          <w:sz w:val="24"/>
          <w:szCs w:val="24"/>
        </w:rPr>
      </w:pPr>
    </w:p>
    <w:p w14:paraId="42CC718C" w14:textId="77777777" w:rsidR="0068142D" w:rsidRDefault="00456B69">
      <w:pPr>
        <w:widowControl/>
        <w:spacing w:line="360" w:lineRule="auto"/>
        <w:jc w:val="right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华东师范大学物理与电子科学学院                               </w:t>
      </w:r>
    </w:p>
    <w:p w14:paraId="382CE5E5" w14:textId="77777777" w:rsidR="0068142D" w:rsidRDefault="00456B69">
      <w:pPr>
        <w:widowControl/>
        <w:spacing w:line="360" w:lineRule="auto"/>
        <w:jc w:val="center"/>
        <w:rPr>
          <w:b/>
          <w:sz w:val="32"/>
          <w:szCs w:val="32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                                        2019年8月</w:t>
      </w:r>
    </w:p>
    <w:sectPr w:rsidR="006814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69"/>
    <w:rsid w:val="000A2B24"/>
    <w:rsid w:val="00150681"/>
    <w:rsid w:val="001A0DC8"/>
    <w:rsid w:val="00222A14"/>
    <w:rsid w:val="00280358"/>
    <w:rsid w:val="003133CA"/>
    <w:rsid w:val="00386800"/>
    <w:rsid w:val="003A0A1C"/>
    <w:rsid w:val="003E000C"/>
    <w:rsid w:val="004055B8"/>
    <w:rsid w:val="00430943"/>
    <w:rsid w:val="00456B69"/>
    <w:rsid w:val="00547F3B"/>
    <w:rsid w:val="005E18CA"/>
    <w:rsid w:val="005F3E69"/>
    <w:rsid w:val="006068E4"/>
    <w:rsid w:val="0068142D"/>
    <w:rsid w:val="00771874"/>
    <w:rsid w:val="007F4E7F"/>
    <w:rsid w:val="009338FB"/>
    <w:rsid w:val="00961B35"/>
    <w:rsid w:val="00982149"/>
    <w:rsid w:val="00A53CAE"/>
    <w:rsid w:val="00AD33D4"/>
    <w:rsid w:val="00AE3D60"/>
    <w:rsid w:val="00B4454A"/>
    <w:rsid w:val="00B44D24"/>
    <w:rsid w:val="00B72A45"/>
    <w:rsid w:val="00B935E1"/>
    <w:rsid w:val="00C1568A"/>
    <w:rsid w:val="00C33280"/>
    <w:rsid w:val="00C94033"/>
    <w:rsid w:val="00D872DF"/>
    <w:rsid w:val="00DF25B8"/>
    <w:rsid w:val="00DF793B"/>
    <w:rsid w:val="00E55BD6"/>
    <w:rsid w:val="00EC7068"/>
    <w:rsid w:val="00F42299"/>
    <w:rsid w:val="00FC429D"/>
    <w:rsid w:val="00FC4D44"/>
    <w:rsid w:val="02F20065"/>
    <w:rsid w:val="040314D4"/>
    <w:rsid w:val="0C97410B"/>
    <w:rsid w:val="121C4779"/>
    <w:rsid w:val="12A55417"/>
    <w:rsid w:val="13F94F48"/>
    <w:rsid w:val="140778A4"/>
    <w:rsid w:val="14243AA8"/>
    <w:rsid w:val="14356C8C"/>
    <w:rsid w:val="16AF287C"/>
    <w:rsid w:val="172131C9"/>
    <w:rsid w:val="1B67684C"/>
    <w:rsid w:val="1DE05F6E"/>
    <w:rsid w:val="1EF036EC"/>
    <w:rsid w:val="20896306"/>
    <w:rsid w:val="267A50A0"/>
    <w:rsid w:val="26FB5CF1"/>
    <w:rsid w:val="2D3C61E8"/>
    <w:rsid w:val="2DDD1D60"/>
    <w:rsid w:val="2FB4292D"/>
    <w:rsid w:val="30A50090"/>
    <w:rsid w:val="32AB0DBD"/>
    <w:rsid w:val="33922BE3"/>
    <w:rsid w:val="33B75AC6"/>
    <w:rsid w:val="33F07B2D"/>
    <w:rsid w:val="38293624"/>
    <w:rsid w:val="392313A6"/>
    <w:rsid w:val="3B63275B"/>
    <w:rsid w:val="3BF8101E"/>
    <w:rsid w:val="3C0534BF"/>
    <w:rsid w:val="44FF6BCE"/>
    <w:rsid w:val="46032EE0"/>
    <w:rsid w:val="46231125"/>
    <w:rsid w:val="469E76AF"/>
    <w:rsid w:val="4A7A32D1"/>
    <w:rsid w:val="4C111CF6"/>
    <w:rsid w:val="52FC5809"/>
    <w:rsid w:val="540574E8"/>
    <w:rsid w:val="5592006B"/>
    <w:rsid w:val="57D94425"/>
    <w:rsid w:val="5A0D04F6"/>
    <w:rsid w:val="61783553"/>
    <w:rsid w:val="65A43B3A"/>
    <w:rsid w:val="65F15B1F"/>
    <w:rsid w:val="6DA0206C"/>
    <w:rsid w:val="6E7947C8"/>
    <w:rsid w:val="6EAD1B65"/>
    <w:rsid w:val="72DB515C"/>
    <w:rsid w:val="75C8111A"/>
    <w:rsid w:val="7C7C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7134C"/>
  <w15:docId w15:val="{0D212C11-B5A6-406E-B612-C72AE47E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AD33D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D33D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3CE385-18BA-4828-987D-A2315C064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1026</Characters>
  <Application>Microsoft Office Word</Application>
  <DocSecurity>0</DocSecurity>
  <Lines>8</Lines>
  <Paragraphs>2</Paragraphs>
  <ScaleCrop>false</ScaleCrop>
  <Company>sh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zhiyong xiong</dc:creator>
  <cp:lastModifiedBy>hmma2014</cp:lastModifiedBy>
  <cp:revision>12</cp:revision>
  <dcterms:created xsi:type="dcterms:W3CDTF">2019-08-07T02:34:00Z</dcterms:created>
  <dcterms:modified xsi:type="dcterms:W3CDTF">2019-09-12T05:47:00Z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